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56D" w:rsidRPr="0075556D" w:rsidRDefault="0075556D" w:rsidP="0075556D">
      <w:pPr>
        <w:shd w:val="clear" w:color="auto" w:fill="FFFFFF"/>
        <w:spacing w:after="240" w:line="240" w:lineRule="auto"/>
        <w:outlineLvl w:val="0"/>
        <w:rPr>
          <w:rFonts w:ascii="Trebuchet MS" w:eastAsia="Times New Roman" w:hAnsi="Trebuchet MS" w:cs="Times New Roman"/>
          <w:color w:val="444444"/>
          <w:spacing w:val="-15"/>
          <w:kern w:val="36"/>
          <w:sz w:val="54"/>
          <w:szCs w:val="54"/>
          <w:lang w:eastAsia="pl-PL"/>
        </w:rPr>
      </w:pPr>
      <w:bookmarkStart w:id="0" w:name="_GoBack"/>
      <w:bookmarkEnd w:id="0"/>
      <w:r w:rsidRPr="0075556D">
        <w:rPr>
          <w:rFonts w:ascii="Trebuchet MS" w:eastAsia="Times New Roman" w:hAnsi="Trebuchet MS" w:cs="Times New Roman"/>
          <w:color w:val="444444"/>
          <w:spacing w:val="-15"/>
          <w:kern w:val="36"/>
          <w:sz w:val="54"/>
          <w:szCs w:val="54"/>
          <w:lang w:eastAsia="pl-PL"/>
        </w:rPr>
        <w:t>Szczepienia uczniów w wieku 12-18 lat – informacje dla szkół i placówek</w:t>
      </w:r>
    </w:p>
    <w:p w:rsidR="0075556D" w:rsidRPr="0075556D" w:rsidRDefault="0075556D" w:rsidP="0075556D">
      <w:pPr>
        <w:shd w:val="clear" w:color="auto" w:fill="FFFFFF"/>
        <w:spacing w:before="100" w:beforeAutospacing="1" w:after="240" w:line="240" w:lineRule="auto"/>
        <w:jc w:val="both"/>
        <w:rPr>
          <w:rFonts w:ascii="Arial" w:eastAsia="Times New Roman" w:hAnsi="Arial" w:cs="Arial"/>
          <w:color w:val="222222"/>
          <w:sz w:val="21"/>
          <w:szCs w:val="21"/>
          <w:lang w:eastAsia="pl-PL"/>
        </w:rPr>
      </w:pPr>
      <w:r w:rsidRPr="0075556D">
        <w:rPr>
          <w:rFonts w:ascii="Arial" w:eastAsia="Times New Roman" w:hAnsi="Arial" w:cs="Arial"/>
          <w:b/>
          <w:bCs/>
          <w:color w:val="222222"/>
          <w:sz w:val="21"/>
          <w:szCs w:val="21"/>
          <w:lang w:eastAsia="pl-PL"/>
        </w:rPr>
        <w:t>Od 7 czerwca rodzice mogą rejestrować na szczepienie dzieci, które ukończyły 12. rok życia. Wcześniej została uruchomiona rejestracja dla uczniów w wieku 16 i 17 lat. Aktualnie szczepienia odbywają się w punktach populacyjnych i powszechnych. Po zakończeniu wakacji szczepienia będą mogły być realizowane w trybie mobilnym na terenie placówek oświatowych. Będą je wykonywały podmioty lecznicze prowadzące stacjonarne punkty szczepień. Przygotowaliśmy informacje dla szkół i placówek w tej sprawie. Wraz z Ministerstwem Zdrowia opracowaliśmy także rekomendacje dotyczące przygotowania się ucznia do szczepienia. Wszystkie materiały zostaną przekazane do szkół za pośrednictwem Systemu Informacji Oświatowej.</w:t>
      </w:r>
    </w:p>
    <w:p w:rsidR="0075556D" w:rsidRPr="0075556D" w:rsidRDefault="0075556D" w:rsidP="0075556D">
      <w:pPr>
        <w:shd w:val="clear" w:color="auto" w:fill="FFFFFF"/>
        <w:spacing w:before="240" w:after="240" w:line="240" w:lineRule="auto"/>
        <w:jc w:val="both"/>
        <w:outlineLvl w:val="2"/>
        <w:rPr>
          <w:rFonts w:ascii="Trebuchet MS" w:eastAsia="Times New Roman" w:hAnsi="Trebuchet MS" w:cs="Times New Roman"/>
          <w:color w:val="333333"/>
          <w:spacing w:val="-15"/>
          <w:sz w:val="36"/>
          <w:szCs w:val="36"/>
          <w:lang w:eastAsia="pl-PL"/>
        </w:rPr>
      </w:pPr>
      <w:r w:rsidRPr="0075556D">
        <w:rPr>
          <w:rFonts w:ascii="Trebuchet MS" w:eastAsia="Times New Roman" w:hAnsi="Trebuchet MS" w:cs="Times New Roman"/>
          <w:color w:val="333333"/>
          <w:spacing w:val="-15"/>
          <w:sz w:val="36"/>
          <w:szCs w:val="36"/>
          <w:lang w:eastAsia="pl-PL"/>
        </w:rPr>
        <w:t>Organizacja szczepień</w:t>
      </w:r>
    </w:p>
    <w:p w:rsidR="0075556D" w:rsidRPr="0075556D" w:rsidRDefault="0075556D" w:rsidP="0075556D">
      <w:pPr>
        <w:shd w:val="clear" w:color="auto" w:fill="FFFFFF"/>
        <w:spacing w:before="100" w:beforeAutospacing="1" w:after="240" w:line="240" w:lineRule="auto"/>
        <w:jc w:val="both"/>
        <w:rPr>
          <w:rFonts w:ascii="Arial" w:eastAsia="Times New Roman" w:hAnsi="Arial" w:cs="Arial"/>
          <w:color w:val="222222"/>
          <w:sz w:val="21"/>
          <w:szCs w:val="21"/>
          <w:lang w:eastAsia="pl-PL"/>
        </w:rPr>
      </w:pPr>
      <w:r w:rsidRPr="0075556D">
        <w:rPr>
          <w:rFonts w:ascii="Arial" w:eastAsia="Times New Roman" w:hAnsi="Arial" w:cs="Arial"/>
          <w:color w:val="222222"/>
          <w:sz w:val="21"/>
          <w:szCs w:val="21"/>
          <w:lang w:eastAsia="pl-PL"/>
        </w:rPr>
        <w:t>Szczepienia będą odbywały się w istniejącej bazie punktów szczepień populacyjnych</w:t>
      </w:r>
      <w:r w:rsidRPr="0075556D">
        <w:rPr>
          <w:rFonts w:ascii="Arial" w:eastAsia="Times New Roman" w:hAnsi="Arial" w:cs="Arial"/>
          <w:color w:val="222222"/>
          <w:sz w:val="21"/>
          <w:szCs w:val="21"/>
          <w:lang w:eastAsia="pl-PL"/>
        </w:rPr>
        <w:br/>
        <w:t>i powszechnych oraz na terenie placówek oświatowych (tryb mobilny).</w:t>
      </w:r>
    </w:p>
    <w:p w:rsidR="0075556D" w:rsidRPr="0075556D" w:rsidRDefault="0075556D" w:rsidP="0075556D">
      <w:pPr>
        <w:shd w:val="clear" w:color="auto" w:fill="FFFFFF"/>
        <w:spacing w:before="100" w:beforeAutospacing="1" w:after="240" w:line="240" w:lineRule="auto"/>
        <w:jc w:val="both"/>
        <w:rPr>
          <w:rFonts w:ascii="Arial" w:eastAsia="Times New Roman" w:hAnsi="Arial" w:cs="Arial"/>
          <w:color w:val="222222"/>
          <w:sz w:val="21"/>
          <w:szCs w:val="21"/>
          <w:lang w:eastAsia="pl-PL"/>
        </w:rPr>
      </w:pPr>
      <w:r w:rsidRPr="0075556D">
        <w:rPr>
          <w:rFonts w:ascii="Arial" w:eastAsia="Times New Roman" w:hAnsi="Arial" w:cs="Arial"/>
          <w:color w:val="222222"/>
          <w:sz w:val="21"/>
          <w:szCs w:val="21"/>
          <w:lang w:eastAsia="pl-PL"/>
        </w:rPr>
        <w:t>Tryb mobilny będzie realizowany przez doświadczone podmioty lecznicze prowadzące stacjonarne punkty szczepień.</w:t>
      </w:r>
    </w:p>
    <w:p w:rsidR="0075556D" w:rsidRPr="0075556D" w:rsidRDefault="00A31ACF" w:rsidP="0075556D">
      <w:pPr>
        <w:shd w:val="clear" w:color="auto" w:fill="FFFFFF"/>
        <w:spacing w:before="100" w:beforeAutospacing="1" w:after="240" w:line="240" w:lineRule="auto"/>
        <w:jc w:val="both"/>
        <w:rPr>
          <w:rFonts w:ascii="Arial" w:eastAsia="Times New Roman" w:hAnsi="Arial" w:cs="Arial"/>
          <w:color w:val="222222"/>
          <w:sz w:val="21"/>
          <w:szCs w:val="21"/>
          <w:lang w:eastAsia="pl-PL"/>
        </w:rPr>
      </w:pPr>
      <w:hyperlink r:id="rId5" w:anchor="/" w:history="1">
        <w:r w:rsidR="0075556D" w:rsidRPr="0075556D">
          <w:rPr>
            <w:rFonts w:ascii="Arial" w:eastAsia="Times New Roman" w:hAnsi="Arial" w:cs="Arial"/>
            <w:color w:val="4169E1"/>
            <w:sz w:val="21"/>
            <w:szCs w:val="21"/>
            <w:u w:val="single"/>
            <w:lang w:eastAsia="pl-PL"/>
          </w:rPr>
          <w:t>Mapa punktów szczepień</w:t>
        </w:r>
      </w:hyperlink>
      <w:r w:rsidR="0075556D" w:rsidRPr="0075556D">
        <w:rPr>
          <w:rFonts w:ascii="Arial" w:eastAsia="Times New Roman" w:hAnsi="Arial" w:cs="Arial"/>
          <w:color w:val="222222"/>
          <w:sz w:val="21"/>
          <w:szCs w:val="21"/>
          <w:lang w:eastAsia="pl-PL"/>
        </w:rPr>
        <w:t>.</w:t>
      </w:r>
    </w:p>
    <w:p w:rsidR="0075556D" w:rsidRPr="0075556D" w:rsidRDefault="0075556D" w:rsidP="0075556D">
      <w:pPr>
        <w:shd w:val="clear" w:color="auto" w:fill="FFFFFF"/>
        <w:spacing w:before="240" w:after="240" w:line="240" w:lineRule="auto"/>
        <w:jc w:val="both"/>
        <w:outlineLvl w:val="2"/>
        <w:rPr>
          <w:rFonts w:ascii="Trebuchet MS" w:eastAsia="Times New Roman" w:hAnsi="Trebuchet MS" w:cs="Times New Roman"/>
          <w:color w:val="333333"/>
          <w:spacing w:val="-15"/>
          <w:sz w:val="36"/>
          <w:szCs w:val="36"/>
          <w:lang w:eastAsia="pl-PL"/>
        </w:rPr>
      </w:pPr>
      <w:r w:rsidRPr="0075556D">
        <w:rPr>
          <w:rFonts w:ascii="Trebuchet MS" w:eastAsia="Times New Roman" w:hAnsi="Trebuchet MS" w:cs="Times New Roman"/>
          <w:color w:val="333333"/>
          <w:spacing w:val="-15"/>
          <w:sz w:val="36"/>
          <w:szCs w:val="36"/>
          <w:lang w:eastAsia="pl-PL"/>
        </w:rPr>
        <w:t>Gdzie i kiedy uczniowie mogą się szczepić?</w:t>
      </w:r>
    </w:p>
    <w:p w:rsidR="0075556D" w:rsidRPr="0075556D" w:rsidRDefault="0075556D" w:rsidP="0075556D">
      <w:pPr>
        <w:shd w:val="clear" w:color="auto" w:fill="FFFFFF"/>
        <w:spacing w:before="100" w:beforeAutospacing="1" w:after="240" w:line="240" w:lineRule="auto"/>
        <w:jc w:val="both"/>
        <w:rPr>
          <w:rFonts w:ascii="Arial" w:eastAsia="Times New Roman" w:hAnsi="Arial" w:cs="Arial"/>
          <w:color w:val="222222"/>
          <w:sz w:val="21"/>
          <w:szCs w:val="21"/>
          <w:lang w:eastAsia="pl-PL"/>
        </w:rPr>
      </w:pPr>
      <w:r w:rsidRPr="0075556D">
        <w:rPr>
          <w:rFonts w:ascii="Arial" w:eastAsia="Times New Roman" w:hAnsi="Arial" w:cs="Arial"/>
          <w:color w:val="222222"/>
          <w:sz w:val="21"/>
          <w:szCs w:val="21"/>
          <w:lang w:eastAsia="pl-PL"/>
        </w:rPr>
        <w:t>Już od 7 czerwca rodzice mogą rejestrować dzieci od 12. roku życia na szczepienie przeciw COVID-19. Aktualnie szczepienia odbywają się w punktach populacyjnych i powszechnych. W tych miejscach jest realizowany cały proces szczepienia, który obejmuje:</w:t>
      </w:r>
    </w:p>
    <w:p w:rsidR="0075556D" w:rsidRPr="0075556D" w:rsidRDefault="0075556D" w:rsidP="0075556D">
      <w:pPr>
        <w:numPr>
          <w:ilvl w:val="0"/>
          <w:numId w:val="1"/>
        </w:numPr>
        <w:shd w:val="clear" w:color="auto" w:fill="FFFFFF"/>
        <w:spacing w:before="100" w:beforeAutospacing="1" w:after="100" w:afterAutospacing="1" w:line="240" w:lineRule="auto"/>
        <w:ind w:left="240"/>
        <w:jc w:val="both"/>
        <w:rPr>
          <w:rFonts w:ascii="Arial" w:eastAsia="Times New Roman" w:hAnsi="Arial" w:cs="Arial"/>
          <w:color w:val="222222"/>
          <w:sz w:val="21"/>
          <w:szCs w:val="21"/>
          <w:lang w:eastAsia="pl-PL"/>
        </w:rPr>
      </w:pPr>
      <w:r w:rsidRPr="0075556D">
        <w:rPr>
          <w:rFonts w:ascii="Arial" w:eastAsia="Times New Roman" w:hAnsi="Arial" w:cs="Arial"/>
          <w:color w:val="222222"/>
          <w:sz w:val="21"/>
          <w:szCs w:val="21"/>
          <w:lang w:eastAsia="pl-PL"/>
        </w:rPr>
        <w:t>zgodę rodzica,</w:t>
      </w:r>
    </w:p>
    <w:p w:rsidR="0075556D" w:rsidRPr="0075556D" w:rsidRDefault="0075556D" w:rsidP="0075556D">
      <w:pPr>
        <w:numPr>
          <w:ilvl w:val="0"/>
          <w:numId w:val="1"/>
        </w:numPr>
        <w:shd w:val="clear" w:color="auto" w:fill="FFFFFF"/>
        <w:spacing w:before="100" w:beforeAutospacing="1" w:after="100" w:afterAutospacing="1" w:line="240" w:lineRule="auto"/>
        <w:ind w:left="240"/>
        <w:jc w:val="both"/>
        <w:rPr>
          <w:rFonts w:ascii="Arial" w:eastAsia="Times New Roman" w:hAnsi="Arial" w:cs="Arial"/>
          <w:color w:val="222222"/>
          <w:sz w:val="21"/>
          <w:szCs w:val="21"/>
          <w:lang w:eastAsia="pl-PL"/>
        </w:rPr>
      </w:pPr>
      <w:r w:rsidRPr="0075556D">
        <w:rPr>
          <w:rFonts w:ascii="Arial" w:eastAsia="Times New Roman" w:hAnsi="Arial" w:cs="Arial"/>
          <w:color w:val="222222"/>
          <w:sz w:val="21"/>
          <w:szCs w:val="21"/>
          <w:lang w:eastAsia="pl-PL"/>
        </w:rPr>
        <w:t>kwestionariusz,</w:t>
      </w:r>
    </w:p>
    <w:p w:rsidR="0075556D" w:rsidRPr="0075556D" w:rsidRDefault="0075556D" w:rsidP="0075556D">
      <w:pPr>
        <w:numPr>
          <w:ilvl w:val="0"/>
          <w:numId w:val="1"/>
        </w:numPr>
        <w:shd w:val="clear" w:color="auto" w:fill="FFFFFF"/>
        <w:spacing w:before="100" w:beforeAutospacing="1" w:after="100" w:afterAutospacing="1" w:line="240" w:lineRule="auto"/>
        <w:ind w:left="240"/>
        <w:jc w:val="both"/>
        <w:rPr>
          <w:rFonts w:ascii="Arial" w:eastAsia="Times New Roman" w:hAnsi="Arial" w:cs="Arial"/>
          <w:color w:val="222222"/>
          <w:sz w:val="21"/>
          <w:szCs w:val="21"/>
          <w:lang w:eastAsia="pl-PL"/>
        </w:rPr>
      </w:pPr>
      <w:r w:rsidRPr="0075556D">
        <w:rPr>
          <w:rFonts w:ascii="Arial" w:eastAsia="Times New Roman" w:hAnsi="Arial" w:cs="Arial"/>
          <w:color w:val="222222"/>
          <w:sz w:val="21"/>
          <w:szCs w:val="21"/>
          <w:lang w:eastAsia="pl-PL"/>
        </w:rPr>
        <w:t>kwalifikację lekarza,</w:t>
      </w:r>
    </w:p>
    <w:p w:rsidR="0075556D" w:rsidRPr="0075556D" w:rsidRDefault="0075556D" w:rsidP="0075556D">
      <w:pPr>
        <w:numPr>
          <w:ilvl w:val="0"/>
          <w:numId w:val="1"/>
        </w:numPr>
        <w:shd w:val="clear" w:color="auto" w:fill="FFFFFF"/>
        <w:spacing w:before="100" w:beforeAutospacing="1" w:after="100" w:afterAutospacing="1" w:line="240" w:lineRule="auto"/>
        <w:ind w:left="240"/>
        <w:jc w:val="both"/>
        <w:rPr>
          <w:rFonts w:ascii="Arial" w:eastAsia="Times New Roman" w:hAnsi="Arial" w:cs="Arial"/>
          <w:color w:val="222222"/>
          <w:sz w:val="21"/>
          <w:szCs w:val="21"/>
          <w:lang w:eastAsia="pl-PL"/>
        </w:rPr>
      </w:pPr>
      <w:r w:rsidRPr="0075556D">
        <w:rPr>
          <w:rFonts w:ascii="Arial" w:eastAsia="Times New Roman" w:hAnsi="Arial" w:cs="Arial"/>
          <w:color w:val="222222"/>
          <w:sz w:val="21"/>
          <w:szCs w:val="21"/>
          <w:lang w:eastAsia="pl-PL"/>
        </w:rPr>
        <w:t>szczepienie</w:t>
      </w:r>
    </w:p>
    <w:p w:rsidR="0075556D" w:rsidRPr="0075556D" w:rsidRDefault="0075556D" w:rsidP="0075556D">
      <w:pPr>
        <w:shd w:val="clear" w:color="auto" w:fill="FFFFFF"/>
        <w:spacing w:before="240" w:after="240" w:line="240" w:lineRule="auto"/>
        <w:jc w:val="both"/>
        <w:outlineLvl w:val="2"/>
        <w:rPr>
          <w:rFonts w:ascii="Trebuchet MS" w:eastAsia="Times New Roman" w:hAnsi="Trebuchet MS" w:cs="Times New Roman"/>
          <w:color w:val="333333"/>
          <w:spacing w:val="-15"/>
          <w:sz w:val="36"/>
          <w:szCs w:val="36"/>
          <w:lang w:eastAsia="pl-PL"/>
        </w:rPr>
      </w:pPr>
      <w:r w:rsidRPr="0075556D">
        <w:rPr>
          <w:rFonts w:ascii="Trebuchet MS" w:eastAsia="Times New Roman" w:hAnsi="Trebuchet MS" w:cs="Times New Roman"/>
          <w:color w:val="333333"/>
          <w:spacing w:val="-15"/>
          <w:sz w:val="36"/>
          <w:szCs w:val="36"/>
          <w:lang w:eastAsia="pl-PL"/>
        </w:rPr>
        <w:t>Harmonogram szczepień po wakacjach</w:t>
      </w:r>
    </w:p>
    <w:p w:rsidR="0075556D" w:rsidRPr="0075556D" w:rsidRDefault="0075556D" w:rsidP="0075556D">
      <w:pPr>
        <w:shd w:val="clear" w:color="auto" w:fill="FFFFFF"/>
        <w:spacing w:before="100" w:beforeAutospacing="1" w:after="240" w:line="240" w:lineRule="auto"/>
        <w:jc w:val="both"/>
        <w:rPr>
          <w:rFonts w:ascii="Arial" w:eastAsia="Times New Roman" w:hAnsi="Arial" w:cs="Arial"/>
          <w:color w:val="222222"/>
          <w:sz w:val="21"/>
          <w:szCs w:val="21"/>
          <w:lang w:eastAsia="pl-PL"/>
        </w:rPr>
      </w:pPr>
      <w:r w:rsidRPr="0075556D">
        <w:rPr>
          <w:rFonts w:ascii="Arial" w:eastAsia="Times New Roman" w:hAnsi="Arial" w:cs="Arial"/>
          <w:color w:val="222222"/>
          <w:sz w:val="21"/>
          <w:szCs w:val="21"/>
          <w:lang w:eastAsia="pl-PL"/>
        </w:rPr>
        <w:t>Po zakończeniu wakacji szczepienia będą wykonane w dotychczasowych miejscach oraz w tymczasowych mobilnych punktach szczepień. Zorganizują je podmioty lecznicze prowadzące stacjonarne punkty szczepień.</w:t>
      </w:r>
    </w:p>
    <w:p w:rsidR="0075556D" w:rsidRPr="0075556D" w:rsidRDefault="0075556D" w:rsidP="0075556D">
      <w:pPr>
        <w:shd w:val="clear" w:color="auto" w:fill="FFFFFF"/>
        <w:spacing w:before="100" w:beforeAutospacing="1" w:after="240" w:line="240" w:lineRule="auto"/>
        <w:jc w:val="both"/>
        <w:rPr>
          <w:rFonts w:ascii="Arial" w:eastAsia="Times New Roman" w:hAnsi="Arial" w:cs="Arial"/>
          <w:color w:val="222222"/>
          <w:sz w:val="21"/>
          <w:szCs w:val="21"/>
          <w:lang w:eastAsia="pl-PL"/>
        </w:rPr>
      </w:pPr>
      <w:r w:rsidRPr="0075556D">
        <w:rPr>
          <w:rFonts w:ascii="Arial" w:eastAsia="Times New Roman" w:hAnsi="Arial" w:cs="Arial"/>
          <w:color w:val="222222"/>
          <w:sz w:val="21"/>
          <w:szCs w:val="21"/>
          <w:lang w:eastAsia="pl-PL"/>
        </w:rPr>
        <w:t>Szczepienia będą odbywały się według następującego harmonogramu:</w:t>
      </w:r>
    </w:p>
    <w:p w:rsidR="0075556D" w:rsidRPr="0075556D" w:rsidRDefault="0075556D" w:rsidP="0075556D">
      <w:pPr>
        <w:numPr>
          <w:ilvl w:val="0"/>
          <w:numId w:val="2"/>
        </w:numPr>
        <w:shd w:val="clear" w:color="auto" w:fill="FFFFFF"/>
        <w:spacing w:before="100" w:beforeAutospacing="1" w:after="100" w:afterAutospacing="1" w:line="240" w:lineRule="auto"/>
        <w:ind w:left="240"/>
        <w:jc w:val="both"/>
        <w:rPr>
          <w:rFonts w:ascii="Arial" w:eastAsia="Times New Roman" w:hAnsi="Arial" w:cs="Arial"/>
          <w:color w:val="222222"/>
          <w:sz w:val="21"/>
          <w:szCs w:val="21"/>
          <w:lang w:eastAsia="pl-PL"/>
        </w:rPr>
      </w:pPr>
      <w:r w:rsidRPr="0075556D">
        <w:rPr>
          <w:rFonts w:ascii="Arial" w:eastAsia="Times New Roman" w:hAnsi="Arial" w:cs="Arial"/>
          <w:b/>
          <w:bCs/>
          <w:color w:val="222222"/>
          <w:sz w:val="21"/>
          <w:szCs w:val="21"/>
          <w:lang w:eastAsia="pl-PL"/>
        </w:rPr>
        <w:t>I tydzień września</w:t>
      </w:r>
      <w:r w:rsidRPr="0075556D">
        <w:rPr>
          <w:rFonts w:ascii="Arial" w:eastAsia="Times New Roman" w:hAnsi="Arial" w:cs="Arial"/>
          <w:color w:val="222222"/>
          <w:sz w:val="21"/>
          <w:szCs w:val="21"/>
          <w:lang w:eastAsia="pl-PL"/>
        </w:rPr>
        <w:t>(1.09-5.09) – tydzień </w:t>
      </w:r>
      <w:r w:rsidRPr="0075556D">
        <w:rPr>
          <w:rFonts w:ascii="Arial" w:eastAsia="Times New Roman" w:hAnsi="Arial" w:cs="Arial"/>
          <w:b/>
          <w:bCs/>
          <w:color w:val="222222"/>
          <w:sz w:val="21"/>
          <w:szCs w:val="21"/>
          <w:lang w:eastAsia="pl-PL"/>
        </w:rPr>
        <w:t>informacyjny </w:t>
      </w:r>
      <w:r w:rsidRPr="0075556D">
        <w:rPr>
          <w:rFonts w:ascii="Arial" w:eastAsia="Times New Roman" w:hAnsi="Arial" w:cs="Arial"/>
          <w:color w:val="222222"/>
          <w:sz w:val="21"/>
          <w:szCs w:val="21"/>
          <w:lang w:eastAsia="pl-PL"/>
        </w:rPr>
        <w:t>– lekcje wychowawcze i spotkania z rodzicami o charakterze informacyjno-edukacyjnym,</w:t>
      </w:r>
    </w:p>
    <w:p w:rsidR="0075556D" w:rsidRPr="0075556D" w:rsidRDefault="0075556D" w:rsidP="0075556D">
      <w:pPr>
        <w:numPr>
          <w:ilvl w:val="0"/>
          <w:numId w:val="2"/>
        </w:numPr>
        <w:shd w:val="clear" w:color="auto" w:fill="FFFFFF"/>
        <w:spacing w:before="100" w:beforeAutospacing="1" w:after="100" w:afterAutospacing="1" w:line="240" w:lineRule="auto"/>
        <w:ind w:left="240"/>
        <w:jc w:val="both"/>
        <w:rPr>
          <w:rFonts w:ascii="Arial" w:eastAsia="Times New Roman" w:hAnsi="Arial" w:cs="Arial"/>
          <w:color w:val="222222"/>
          <w:sz w:val="21"/>
          <w:szCs w:val="21"/>
          <w:lang w:eastAsia="pl-PL"/>
        </w:rPr>
      </w:pPr>
      <w:r w:rsidRPr="0075556D">
        <w:rPr>
          <w:rFonts w:ascii="Arial" w:eastAsia="Times New Roman" w:hAnsi="Arial" w:cs="Arial"/>
          <w:b/>
          <w:bCs/>
          <w:color w:val="222222"/>
          <w:sz w:val="21"/>
          <w:szCs w:val="21"/>
          <w:lang w:eastAsia="pl-PL"/>
        </w:rPr>
        <w:t>II tydzień września</w:t>
      </w:r>
      <w:r w:rsidRPr="0075556D">
        <w:rPr>
          <w:rFonts w:ascii="Arial" w:eastAsia="Times New Roman" w:hAnsi="Arial" w:cs="Arial"/>
          <w:color w:val="222222"/>
          <w:sz w:val="21"/>
          <w:szCs w:val="21"/>
          <w:lang w:eastAsia="pl-PL"/>
        </w:rPr>
        <w:t>(6.09-12.09 – tydzień </w:t>
      </w:r>
      <w:r w:rsidRPr="0075556D">
        <w:rPr>
          <w:rFonts w:ascii="Arial" w:eastAsia="Times New Roman" w:hAnsi="Arial" w:cs="Arial"/>
          <w:b/>
          <w:bCs/>
          <w:color w:val="222222"/>
          <w:sz w:val="21"/>
          <w:szCs w:val="21"/>
          <w:lang w:eastAsia="pl-PL"/>
        </w:rPr>
        <w:t>przygotowania </w:t>
      </w:r>
      <w:r w:rsidRPr="0075556D">
        <w:rPr>
          <w:rFonts w:ascii="Arial" w:eastAsia="Times New Roman" w:hAnsi="Arial" w:cs="Arial"/>
          <w:color w:val="222222"/>
          <w:sz w:val="21"/>
          <w:szCs w:val="21"/>
          <w:lang w:eastAsia="pl-PL"/>
        </w:rPr>
        <w:t>do szczepienia – zbieranie przez wychowawców zgód od rodziców i opiekunów prawnych na szczepienie dzieci,</w:t>
      </w:r>
    </w:p>
    <w:p w:rsidR="0075556D" w:rsidRPr="0075556D" w:rsidRDefault="0075556D" w:rsidP="0075556D">
      <w:pPr>
        <w:numPr>
          <w:ilvl w:val="0"/>
          <w:numId w:val="2"/>
        </w:numPr>
        <w:shd w:val="clear" w:color="auto" w:fill="FFFFFF"/>
        <w:spacing w:before="100" w:beforeAutospacing="1" w:after="100" w:afterAutospacing="1" w:line="240" w:lineRule="auto"/>
        <w:ind w:left="240"/>
        <w:jc w:val="both"/>
        <w:rPr>
          <w:rFonts w:ascii="Arial" w:eastAsia="Times New Roman" w:hAnsi="Arial" w:cs="Arial"/>
          <w:color w:val="222222"/>
          <w:sz w:val="21"/>
          <w:szCs w:val="21"/>
          <w:lang w:eastAsia="pl-PL"/>
        </w:rPr>
      </w:pPr>
      <w:r w:rsidRPr="0075556D">
        <w:rPr>
          <w:rFonts w:ascii="Arial" w:eastAsia="Times New Roman" w:hAnsi="Arial" w:cs="Arial"/>
          <w:b/>
          <w:bCs/>
          <w:color w:val="222222"/>
          <w:sz w:val="21"/>
          <w:szCs w:val="21"/>
          <w:lang w:eastAsia="pl-PL"/>
        </w:rPr>
        <w:t>III tydzień września</w:t>
      </w:r>
      <w:r w:rsidRPr="0075556D">
        <w:rPr>
          <w:rFonts w:ascii="Arial" w:eastAsia="Times New Roman" w:hAnsi="Arial" w:cs="Arial"/>
          <w:color w:val="222222"/>
          <w:sz w:val="21"/>
          <w:szCs w:val="21"/>
          <w:lang w:eastAsia="pl-PL"/>
        </w:rPr>
        <w:t>(13.09-19.09) – tydzień </w:t>
      </w:r>
      <w:r w:rsidRPr="0075556D">
        <w:rPr>
          <w:rFonts w:ascii="Arial" w:eastAsia="Times New Roman" w:hAnsi="Arial" w:cs="Arial"/>
          <w:b/>
          <w:bCs/>
          <w:color w:val="222222"/>
          <w:sz w:val="21"/>
          <w:szCs w:val="21"/>
          <w:lang w:eastAsia="pl-PL"/>
        </w:rPr>
        <w:t>szczepień</w:t>
      </w:r>
      <w:r w:rsidRPr="0075556D">
        <w:rPr>
          <w:rFonts w:ascii="Arial" w:eastAsia="Times New Roman" w:hAnsi="Arial" w:cs="Arial"/>
          <w:color w:val="222222"/>
          <w:sz w:val="21"/>
          <w:szCs w:val="21"/>
          <w:lang w:eastAsia="pl-PL"/>
        </w:rPr>
        <w:t>.</w:t>
      </w:r>
    </w:p>
    <w:p w:rsidR="0075556D" w:rsidRPr="0075556D" w:rsidRDefault="0075556D" w:rsidP="0075556D">
      <w:pPr>
        <w:shd w:val="clear" w:color="auto" w:fill="FFFFFF"/>
        <w:spacing w:before="240" w:after="240" w:line="240" w:lineRule="auto"/>
        <w:jc w:val="both"/>
        <w:outlineLvl w:val="2"/>
        <w:rPr>
          <w:rFonts w:ascii="Trebuchet MS" w:eastAsia="Times New Roman" w:hAnsi="Trebuchet MS" w:cs="Times New Roman"/>
          <w:color w:val="333333"/>
          <w:spacing w:val="-15"/>
          <w:sz w:val="36"/>
          <w:szCs w:val="36"/>
          <w:lang w:eastAsia="pl-PL"/>
        </w:rPr>
      </w:pPr>
      <w:r w:rsidRPr="0075556D">
        <w:rPr>
          <w:rFonts w:ascii="Trebuchet MS" w:eastAsia="Times New Roman" w:hAnsi="Trebuchet MS" w:cs="Times New Roman"/>
          <w:color w:val="333333"/>
          <w:spacing w:val="-15"/>
          <w:sz w:val="36"/>
          <w:szCs w:val="36"/>
          <w:lang w:eastAsia="pl-PL"/>
        </w:rPr>
        <w:lastRenderedPageBreak/>
        <w:t>Przygotowanie się ucznia do szczepienia – rekomendacje dla rodziców</w:t>
      </w:r>
    </w:p>
    <w:p w:rsidR="0075556D" w:rsidRPr="0075556D" w:rsidRDefault="0075556D" w:rsidP="0075556D">
      <w:pPr>
        <w:shd w:val="clear" w:color="auto" w:fill="FFFFFF"/>
        <w:spacing w:before="100" w:beforeAutospacing="1" w:after="240" w:line="240" w:lineRule="auto"/>
        <w:jc w:val="both"/>
        <w:rPr>
          <w:rFonts w:ascii="Arial" w:eastAsia="Times New Roman" w:hAnsi="Arial" w:cs="Arial"/>
          <w:color w:val="222222"/>
          <w:sz w:val="21"/>
          <w:szCs w:val="21"/>
          <w:lang w:eastAsia="pl-PL"/>
        </w:rPr>
      </w:pPr>
      <w:r w:rsidRPr="0075556D">
        <w:rPr>
          <w:rFonts w:ascii="Arial" w:eastAsia="Times New Roman" w:hAnsi="Arial" w:cs="Arial"/>
          <w:color w:val="222222"/>
          <w:sz w:val="21"/>
          <w:szCs w:val="21"/>
          <w:lang w:eastAsia="pl-PL"/>
        </w:rPr>
        <w:t>Wspólnie z Ministerstwem Zdrowia opracowaliśmy także rekomendacje dotyczące przygotowania się ucznia do szczepienia. Są one skierowane przede wszystkim do rodziców i opiekunów. W zaleceniach znalazły się m.in. informacje dotyczące spożywania posiłków przed szczepieniem czy przyjmowania leków. Przed szczepieniem rodzice powinni zwrócić także szczególną uwagę na rzetelne wypełnienie kwestionariusza. Ważne jest, aby podali wszystkie istotne informacje o zdrowiu dziecka.</w:t>
      </w:r>
    </w:p>
    <w:p w:rsidR="0075556D" w:rsidRPr="0075556D" w:rsidRDefault="0075556D" w:rsidP="0075556D">
      <w:pPr>
        <w:shd w:val="clear" w:color="auto" w:fill="FFFFFF"/>
        <w:spacing w:before="240" w:after="240" w:line="240" w:lineRule="auto"/>
        <w:jc w:val="both"/>
        <w:outlineLvl w:val="2"/>
        <w:rPr>
          <w:rFonts w:ascii="Trebuchet MS" w:eastAsia="Times New Roman" w:hAnsi="Trebuchet MS" w:cs="Times New Roman"/>
          <w:color w:val="333333"/>
          <w:spacing w:val="-15"/>
          <w:sz w:val="36"/>
          <w:szCs w:val="36"/>
          <w:lang w:eastAsia="pl-PL"/>
        </w:rPr>
      </w:pPr>
      <w:r w:rsidRPr="0075556D">
        <w:rPr>
          <w:rFonts w:ascii="Trebuchet MS" w:eastAsia="Times New Roman" w:hAnsi="Trebuchet MS" w:cs="Times New Roman"/>
          <w:color w:val="333333"/>
          <w:spacing w:val="-15"/>
          <w:sz w:val="36"/>
          <w:szCs w:val="36"/>
          <w:lang w:eastAsia="pl-PL"/>
        </w:rPr>
        <w:t>Dlaczego warto się zaszczepić?</w:t>
      </w:r>
    </w:p>
    <w:p w:rsidR="0075556D" w:rsidRPr="0075556D" w:rsidRDefault="0075556D" w:rsidP="0075556D">
      <w:pPr>
        <w:shd w:val="clear" w:color="auto" w:fill="FFFFFF"/>
        <w:spacing w:before="100" w:beforeAutospacing="1" w:after="240" w:line="240" w:lineRule="auto"/>
        <w:jc w:val="both"/>
        <w:rPr>
          <w:rFonts w:ascii="Arial" w:eastAsia="Times New Roman" w:hAnsi="Arial" w:cs="Arial"/>
          <w:color w:val="222222"/>
          <w:sz w:val="21"/>
          <w:szCs w:val="21"/>
          <w:lang w:eastAsia="pl-PL"/>
        </w:rPr>
      </w:pPr>
      <w:r w:rsidRPr="0075556D">
        <w:rPr>
          <w:rFonts w:ascii="Arial" w:eastAsia="Times New Roman" w:hAnsi="Arial" w:cs="Arial"/>
          <w:color w:val="222222"/>
          <w:sz w:val="21"/>
          <w:szCs w:val="21"/>
          <w:lang w:eastAsia="pl-PL"/>
        </w:rPr>
        <w:t>Szczepionka to najlepszy sposób na przerwanie transmisji wirusa, a tym samym na powrót do życia, które znamy sprzed okresu pandemii. Zaszczepienie się jak największej liczby osób zwiększa szansę na trwały powrót do stacjonarnych zajęć w szkołach, placówkach i na uczelniach, wydarzeń kulturalnych czy spotkań rodzinnych i towarzyskich. Dzięki szczepionce możemy chronić nie tylko nas samych, ale także naszych najbliższych.</w:t>
      </w:r>
    </w:p>
    <w:p w:rsidR="0075556D" w:rsidRPr="0075556D" w:rsidRDefault="0075556D" w:rsidP="0075556D">
      <w:pPr>
        <w:shd w:val="clear" w:color="auto" w:fill="FFFFFF"/>
        <w:spacing w:before="240" w:after="240" w:line="240" w:lineRule="auto"/>
        <w:jc w:val="both"/>
        <w:outlineLvl w:val="2"/>
        <w:rPr>
          <w:rFonts w:ascii="Trebuchet MS" w:eastAsia="Times New Roman" w:hAnsi="Trebuchet MS" w:cs="Times New Roman"/>
          <w:color w:val="333333"/>
          <w:spacing w:val="-15"/>
          <w:sz w:val="36"/>
          <w:szCs w:val="36"/>
          <w:lang w:eastAsia="pl-PL"/>
        </w:rPr>
      </w:pPr>
      <w:r w:rsidRPr="0075556D">
        <w:rPr>
          <w:rFonts w:ascii="Trebuchet MS" w:eastAsia="Times New Roman" w:hAnsi="Trebuchet MS" w:cs="Times New Roman"/>
          <w:color w:val="333333"/>
          <w:spacing w:val="-15"/>
          <w:sz w:val="36"/>
          <w:szCs w:val="36"/>
          <w:lang w:eastAsia="pl-PL"/>
        </w:rPr>
        <w:t>Jak działa szczepionka?</w:t>
      </w:r>
    </w:p>
    <w:p w:rsidR="0075556D" w:rsidRPr="0075556D" w:rsidRDefault="0075556D" w:rsidP="0075556D">
      <w:pPr>
        <w:shd w:val="clear" w:color="auto" w:fill="FFFFFF"/>
        <w:spacing w:before="100" w:beforeAutospacing="1" w:after="240" w:line="240" w:lineRule="auto"/>
        <w:jc w:val="both"/>
        <w:rPr>
          <w:rFonts w:ascii="Arial" w:eastAsia="Times New Roman" w:hAnsi="Arial" w:cs="Arial"/>
          <w:color w:val="222222"/>
          <w:sz w:val="21"/>
          <w:szCs w:val="21"/>
          <w:lang w:eastAsia="pl-PL"/>
        </w:rPr>
      </w:pPr>
      <w:r w:rsidRPr="0075556D">
        <w:rPr>
          <w:rFonts w:ascii="Arial" w:eastAsia="Times New Roman" w:hAnsi="Arial" w:cs="Arial"/>
          <w:color w:val="222222"/>
          <w:sz w:val="21"/>
          <w:szCs w:val="21"/>
          <w:lang w:eastAsia="pl-PL"/>
        </w:rPr>
        <w:t>Szczepionka wyzwala w organizmie człowieka naturalną produkcję przeciwciał. Stymuluje także nasze komórki odpornościowe, aby chroniły nas przed zakażeniem COVID-19. Szczepionka jest darmowa i dobrowolna.</w:t>
      </w:r>
    </w:p>
    <w:p w:rsidR="0075556D" w:rsidRPr="0075556D" w:rsidRDefault="0075556D" w:rsidP="0075556D">
      <w:pPr>
        <w:shd w:val="clear" w:color="auto" w:fill="FFFFFF"/>
        <w:spacing w:before="100" w:beforeAutospacing="1" w:after="240" w:line="240" w:lineRule="auto"/>
        <w:jc w:val="both"/>
        <w:rPr>
          <w:rFonts w:ascii="Arial" w:eastAsia="Times New Roman" w:hAnsi="Arial" w:cs="Arial"/>
          <w:color w:val="222222"/>
          <w:sz w:val="21"/>
          <w:szCs w:val="21"/>
          <w:lang w:eastAsia="pl-PL"/>
        </w:rPr>
      </w:pPr>
      <w:r w:rsidRPr="0075556D">
        <w:rPr>
          <w:rFonts w:ascii="Arial" w:eastAsia="Times New Roman" w:hAnsi="Arial" w:cs="Arial"/>
          <w:color w:val="222222"/>
          <w:sz w:val="21"/>
          <w:szCs w:val="21"/>
          <w:lang w:eastAsia="pl-PL"/>
        </w:rPr>
        <w:t>Ministerstwo Edukacji i Nauki</w:t>
      </w:r>
      <w:r w:rsidRPr="0075556D">
        <w:rPr>
          <w:rFonts w:ascii="Arial" w:eastAsia="Times New Roman" w:hAnsi="Arial" w:cs="Arial"/>
          <w:color w:val="222222"/>
          <w:sz w:val="21"/>
          <w:szCs w:val="21"/>
          <w:lang w:eastAsia="pl-PL"/>
        </w:rPr>
        <w:br/>
        <w:t>Departament Informacji i Promocji</w:t>
      </w:r>
    </w:p>
    <w:p w:rsidR="0075556D" w:rsidRPr="0075556D" w:rsidRDefault="0075556D" w:rsidP="0075556D">
      <w:pPr>
        <w:shd w:val="clear" w:color="auto" w:fill="FFFFFF"/>
        <w:spacing w:before="100" w:beforeAutospacing="1" w:after="240" w:line="240" w:lineRule="auto"/>
        <w:jc w:val="both"/>
        <w:rPr>
          <w:rFonts w:ascii="Arial" w:eastAsia="Times New Roman" w:hAnsi="Arial" w:cs="Arial"/>
          <w:color w:val="222222"/>
          <w:sz w:val="21"/>
          <w:szCs w:val="21"/>
          <w:lang w:eastAsia="pl-PL"/>
        </w:rPr>
      </w:pPr>
      <w:r w:rsidRPr="0075556D">
        <w:rPr>
          <w:rFonts w:ascii="Arial" w:eastAsia="Times New Roman" w:hAnsi="Arial" w:cs="Arial"/>
          <w:color w:val="222222"/>
          <w:sz w:val="21"/>
          <w:szCs w:val="21"/>
          <w:lang w:eastAsia="pl-PL"/>
        </w:rPr>
        <w:t>Do pobrania:</w:t>
      </w:r>
    </w:p>
    <w:p w:rsidR="0075556D" w:rsidRPr="0075556D" w:rsidRDefault="00A31ACF" w:rsidP="0075556D">
      <w:pPr>
        <w:shd w:val="clear" w:color="auto" w:fill="FFFFFF"/>
        <w:spacing w:before="100" w:beforeAutospacing="1" w:after="240" w:line="240" w:lineRule="auto"/>
        <w:rPr>
          <w:rFonts w:ascii="Arial" w:eastAsia="Times New Roman" w:hAnsi="Arial" w:cs="Arial"/>
          <w:color w:val="222222"/>
          <w:sz w:val="21"/>
          <w:szCs w:val="21"/>
          <w:lang w:eastAsia="pl-PL"/>
        </w:rPr>
      </w:pPr>
      <w:hyperlink r:id="rId6" w:history="1">
        <w:r w:rsidR="0075556D" w:rsidRPr="0075556D">
          <w:rPr>
            <w:rFonts w:ascii="Arial" w:eastAsia="Times New Roman" w:hAnsi="Arial" w:cs="Arial"/>
            <w:b/>
            <w:bCs/>
            <w:color w:val="4169E1"/>
            <w:sz w:val="21"/>
            <w:szCs w:val="21"/>
            <w:lang w:eastAsia="pl-PL"/>
          </w:rPr>
          <w:t>Szczepienia uczniów w wieku 12-18 lat – informacje dla szkół i placówek – plakat</w:t>
        </w:r>
        <w:r w:rsidR="0075556D" w:rsidRPr="0075556D">
          <w:rPr>
            <w:rFonts w:ascii="Arial" w:eastAsia="Times New Roman" w:hAnsi="Arial" w:cs="Arial"/>
            <w:color w:val="4169E1"/>
            <w:sz w:val="21"/>
            <w:szCs w:val="21"/>
            <w:lang w:eastAsia="pl-PL"/>
          </w:rPr>
          <w:br/>
        </w:r>
      </w:hyperlink>
    </w:p>
    <w:p w:rsidR="0075556D" w:rsidRPr="0075556D" w:rsidRDefault="00A31ACF" w:rsidP="0075556D">
      <w:pPr>
        <w:shd w:val="clear" w:color="auto" w:fill="FFFFFF"/>
        <w:spacing w:before="100" w:beforeAutospacing="1" w:after="240" w:line="240" w:lineRule="auto"/>
        <w:rPr>
          <w:rFonts w:ascii="Arial" w:eastAsia="Times New Roman" w:hAnsi="Arial" w:cs="Arial"/>
          <w:color w:val="222222"/>
          <w:sz w:val="21"/>
          <w:szCs w:val="21"/>
          <w:lang w:eastAsia="pl-PL"/>
        </w:rPr>
      </w:pPr>
      <w:hyperlink r:id="rId7" w:history="1">
        <w:r w:rsidR="0075556D" w:rsidRPr="0075556D">
          <w:rPr>
            <w:rFonts w:ascii="Arial" w:eastAsia="Times New Roman" w:hAnsi="Arial" w:cs="Arial"/>
            <w:b/>
            <w:bCs/>
            <w:color w:val="4169E1"/>
            <w:sz w:val="21"/>
            <w:szCs w:val="21"/>
            <w:lang w:eastAsia="pl-PL"/>
          </w:rPr>
          <w:t>Szczepienia uczniów w wieku 12-18 lat – rekomendacje dla rodziców – plakat</w:t>
        </w:r>
        <w:r w:rsidR="0075556D" w:rsidRPr="0075556D">
          <w:rPr>
            <w:rFonts w:ascii="Arial" w:eastAsia="Times New Roman" w:hAnsi="Arial" w:cs="Arial"/>
            <w:b/>
            <w:bCs/>
            <w:color w:val="4169E1"/>
            <w:sz w:val="21"/>
            <w:szCs w:val="21"/>
            <w:lang w:eastAsia="pl-PL"/>
          </w:rPr>
          <w:br/>
        </w:r>
      </w:hyperlink>
    </w:p>
    <w:p w:rsidR="0075556D" w:rsidRPr="0075556D" w:rsidRDefault="00A31ACF" w:rsidP="0075556D">
      <w:pPr>
        <w:shd w:val="clear" w:color="auto" w:fill="FFFFFF"/>
        <w:spacing w:before="100" w:beforeAutospacing="1" w:after="240" w:line="240" w:lineRule="auto"/>
        <w:rPr>
          <w:rFonts w:ascii="Arial" w:eastAsia="Times New Roman" w:hAnsi="Arial" w:cs="Arial"/>
          <w:color w:val="222222"/>
          <w:sz w:val="21"/>
          <w:szCs w:val="21"/>
          <w:lang w:eastAsia="pl-PL"/>
        </w:rPr>
      </w:pPr>
      <w:hyperlink r:id="rId8" w:history="1">
        <w:r w:rsidR="0075556D" w:rsidRPr="0075556D">
          <w:rPr>
            <w:rFonts w:ascii="Arial" w:eastAsia="Times New Roman" w:hAnsi="Arial" w:cs="Arial"/>
            <w:b/>
            <w:bCs/>
            <w:color w:val="4169E1"/>
            <w:sz w:val="21"/>
            <w:szCs w:val="21"/>
            <w:lang w:eastAsia="pl-PL"/>
          </w:rPr>
          <w:t>Kwestionariusz wstępnego wywiadu przesiewowego przed szczepieniem osoby niepełnoletniej przeciw COVID-19</w:t>
        </w:r>
      </w:hyperlink>
    </w:p>
    <w:p w:rsidR="009B1BFF" w:rsidRDefault="00A31ACF"/>
    <w:sectPr w:rsidR="009B1B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0ED1"/>
    <w:multiLevelType w:val="multilevel"/>
    <w:tmpl w:val="160E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FA35F5D"/>
    <w:multiLevelType w:val="multilevel"/>
    <w:tmpl w:val="5A34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6D"/>
    <w:rsid w:val="0047614D"/>
    <w:rsid w:val="004A370A"/>
    <w:rsid w:val="0075556D"/>
    <w:rsid w:val="00A31ACF"/>
    <w:rsid w:val="00FF66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171CC-11A0-4BF8-B64E-B11941BF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38363">
      <w:bodyDiv w:val="1"/>
      <w:marLeft w:val="0"/>
      <w:marRight w:val="0"/>
      <w:marTop w:val="0"/>
      <w:marBottom w:val="0"/>
      <w:divBdr>
        <w:top w:val="none" w:sz="0" w:space="0" w:color="auto"/>
        <w:left w:val="none" w:sz="0" w:space="0" w:color="auto"/>
        <w:bottom w:val="none" w:sz="0" w:space="0" w:color="auto"/>
        <w:right w:val="none" w:sz="0" w:space="0" w:color="auto"/>
      </w:divBdr>
    </w:div>
    <w:div w:id="452989492">
      <w:bodyDiv w:val="1"/>
      <w:marLeft w:val="0"/>
      <w:marRight w:val="0"/>
      <w:marTop w:val="0"/>
      <w:marBottom w:val="0"/>
      <w:divBdr>
        <w:top w:val="none" w:sz="0" w:space="0" w:color="auto"/>
        <w:left w:val="none" w:sz="0" w:space="0" w:color="auto"/>
        <w:bottom w:val="none" w:sz="0" w:space="0" w:color="auto"/>
        <w:right w:val="none" w:sz="0" w:space="0" w:color="auto"/>
      </w:divBdr>
      <w:divsChild>
        <w:div w:id="1812939875">
          <w:marLeft w:val="0"/>
          <w:marRight w:val="0"/>
          <w:marTop w:val="0"/>
          <w:marBottom w:val="0"/>
          <w:divBdr>
            <w:top w:val="none" w:sz="0" w:space="0" w:color="auto"/>
            <w:left w:val="none" w:sz="0" w:space="0" w:color="auto"/>
            <w:bottom w:val="none" w:sz="0" w:space="0" w:color="auto"/>
            <w:right w:val="none" w:sz="0" w:space="0" w:color="auto"/>
          </w:divBdr>
          <w:divsChild>
            <w:div w:id="2417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attachment/abc301dc-74c2-4ba2-a62b-8e34f72e287a" TargetMode="External"/><Relationship Id="rId3" Type="http://schemas.openxmlformats.org/officeDocument/2006/relationships/settings" Target="settings.xml"/><Relationship Id="rId7" Type="http://schemas.openxmlformats.org/officeDocument/2006/relationships/hyperlink" Target="https://www.gov.pl/attachment/e3b2ac40-69e2-4091-ab3c-4f55f0f722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attachment/6dbd88a6-6063-48a4-9818-33c3ad67b0f6" TargetMode="External"/><Relationship Id="rId5" Type="http://schemas.openxmlformats.org/officeDocument/2006/relationships/hyperlink" Target="https://www.gov.pl/web/szczepimysie/mapa-punktow-szczepi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3426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6947</cp:lastModifiedBy>
  <cp:revision>2</cp:revision>
  <dcterms:created xsi:type="dcterms:W3CDTF">2021-07-01T19:04:00Z</dcterms:created>
  <dcterms:modified xsi:type="dcterms:W3CDTF">2021-07-01T19:04:00Z</dcterms:modified>
</cp:coreProperties>
</file>