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6F" w:rsidRPr="00BF5B8E" w:rsidRDefault="00D815A7" w:rsidP="00D815A7">
      <w:pPr>
        <w:pStyle w:val="Nagwek1"/>
        <w:rPr>
          <w:rFonts w:eastAsia="Times New Roman"/>
          <w:b w:val="0"/>
          <w:lang w:eastAsia="pl-PL"/>
        </w:rPr>
      </w:pPr>
      <w:r w:rsidRPr="00BF5B8E">
        <w:rPr>
          <w:rFonts w:eastAsia="Times New Roman"/>
          <w:lang w:eastAsia="pl-PL"/>
        </w:rPr>
        <w:t>REGULAMIN REKRUTACJI DZIE</w:t>
      </w:r>
      <w:r>
        <w:rPr>
          <w:rFonts w:eastAsia="Times New Roman"/>
          <w:lang w:eastAsia="pl-PL"/>
        </w:rPr>
        <w:t>CI DO  PRZEDSZKOLA W SŁOTWINIE</w:t>
      </w:r>
    </w:p>
    <w:p w:rsidR="00D815A7" w:rsidRDefault="00574B6F" w:rsidP="00D815A7">
      <w:pPr>
        <w:shd w:val="clear" w:color="auto" w:fill="FFFFFF"/>
        <w:spacing w:before="600" w:after="0" w:line="360" w:lineRule="auto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>Podstawa prawna</w:t>
      </w:r>
    </w:p>
    <w:p w:rsidR="00574B6F" w:rsidRPr="00D815A7" w:rsidRDefault="00574B6F" w:rsidP="00D815A7">
      <w:pPr>
        <w:shd w:val="clear" w:color="auto" w:fill="FFFFFF"/>
        <w:spacing w:after="0" w:line="360" w:lineRule="auto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</w:pPr>
      <w:r w:rsidRPr="00D815A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>Ustawa z dnia 14 grudnia 2016r. Prawo oświa</w:t>
      </w:r>
      <w:r w:rsidR="001D2329" w:rsidRPr="00D815A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>towe (Dz. U. 2019 r., poz. 1148 ze zm.</w:t>
      </w:r>
      <w:r w:rsidRPr="00D815A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>)</w:t>
      </w:r>
    </w:p>
    <w:p w:rsidR="00574B6F" w:rsidRPr="00D815A7" w:rsidRDefault="00574B6F" w:rsidP="00D815A7">
      <w:pPr>
        <w:shd w:val="clear" w:color="auto" w:fill="FFFFFF"/>
        <w:spacing w:before="6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>Przedszkole prowadzi rekrutację w oparciu o zasadę powszechnej dostępności. Zasady przyjęcia dzieci do Przedszkola określają powszechnie obowiązujące przepisy oraz Uchwała Rady Gminy Lipowa.</w:t>
      </w:r>
    </w:p>
    <w:p w:rsidR="00574B6F" w:rsidRPr="00D815A7" w:rsidRDefault="00574B6F" w:rsidP="00D815A7">
      <w:p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>§1</w:t>
      </w:r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t>Do przedszkola przyjmowane są dzieci w wieku od trzech do sześciu lat. W szczególnie uzasadnionych przypadkach dyrektor może przyjąć do przedszkola dziecko, które ukończyło dwa i pół roku.</w:t>
      </w:r>
    </w:p>
    <w:p w:rsidR="00574B6F" w:rsidRPr="00D815A7" w:rsidRDefault="00574B6F" w:rsidP="00D815A7">
      <w:p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>§2</w:t>
      </w:r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t>W procesie rekrutacji nie uczestniczą dzieci kontynuujące wychowanie przedszkolne w Przedszkolu.</w:t>
      </w:r>
    </w:p>
    <w:p w:rsidR="00574B6F" w:rsidRPr="00D815A7" w:rsidRDefault="00574B6F" w:rsidP="00D815A7">
      <w:pPr>
        <w:shd w:val="clear" w:color="auto" w:fill="FFFFFF"/>
        <w:spacing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>§3</w:t>
      </w:r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t>Podstawą przyjęcia dziecka , rozpoczynającego edukację przedszkolną, jest wniosek o przyjęcie dziecka, który może być pobrany drogą elektroniczną ze strony internetowej Zespołu Szkolno-Przedszkolnego w Słotwinie:</w:t>
      </w:r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4" w:history="1">
        <w:r w:rsidR="00D815A7" w:rsidRPr="004A79E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http://spslotwina.edu.pl</w:t>
        </w:r>
      </w:hyperlink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lub bezpośrednio w </w:t>
      </w:r>
      <w:r w:rsidR="003428D6"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sekretariacie ZSP </w:t>
      </w:r>
    </w:p>
    <w:p w:rsidR="006216FB" w:rsidRDefault="00574B6F" w:rsidP="00D815A7">
      <w:p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>§4</w:t>
      </w:r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t>Wypełniony wniosek wraz z obowiązkowymi załącznikami należy złożyć w przedszkolu w okresie ustalonym przez Organ prowadzący – Gminę Lipowa.</w:t>
      </w:r>
    </w:p>
    <w:p w:rsidR="00D815A7" w:rsidRDefault="00574B6F" w:rsidP="00D815A7">
      <w:p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>§5</w:t>
      </w:r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t>1. W pierwszej kolejności do przedszkola przyjmowane s</w:t>
      </w:r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ą dzieci z rodzin spełniających 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t>następujące kryteria:</w:t>
      </w:r>
    </w:p>
    <w:p w:rsidR="00D815A7" w:rsidRDefault="00D815A7" w:rsidP="006216FB">
      <w:pPr>
        <w:shd w:val="clear" w:color="auto" w:fill="FFFFFF"/>
        <w:spacing w:after="0" w:line="360" w:lineRule="auto"/>
        <w:ind w:left="426"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1) wielodzietność rodziny kandydata,</w:t>
      </w:r>
    </w:p>
    <w:p w:rsidR="00D815A7" w:rsidRDefault="00D815A7" w:rsidP="006216FB">
      <w:pPr>
        <w:shd w:val="clear" w:color="auto" w:fill="FFFFFF"/>
        <w:spacing w:after="0" w:line="360" w:lineRule="auto"/>
        <w:ind w:left="426"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2) niepełnosprawność kandydata,</w:t>
      </w:r>
    </w:p>
    <w:p w:rsidR="00D815A7" w:rsidRDefault="00D815A7" w:rsidP="006216FB">
      <w:pPr>
        <w:shd w:val="clear" w:color="auto" w:fill="FFFFFF"/>
        <w:spacing w:after="0" w:line="360" w:lineRule="auto"/>
        <w:ind w:left="426"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3) niepełnosprawność jednego z rodziców kandydata,</w:t>
      </w:r>
    </w:p>
    <w:p w:rsidR="00D815A7" w:rsidRDefault="00D815A7" w:rsidP="006216FB">
      <w:pPr>
        <w:shd w:val="clear" w:color="auto" w:fill="FFFFFF"/>
        <w:spacing w:after="0" w:line="360" w:lineRule="auto"/>
        <w:ind w:left="426"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4) niepełnosprawność obojga rodziców kandydata,</w:t>
      </w:r>
    </w:p>
    <w:p w:rsidR="00D815A7" w:rsidRDefault="00D815A7" w:rsidP="006216FB">
      <w:pPr>
        <w:shd w:val="clear" w:color="auto" w:fill="FFFFFF"/>
        <w:spacing w:after="0" w:line="360" w:lineRule="auto"/>
        <w:ind w:left="426"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5) niepełnosprawność rodzeństwa kandydata,</w:t>
      </w:r>
    </w:p>
    <w:p w:rsidR="00D815A7" w:rsidRDefault="00D815A7" w:rsidP="006216FB">
      <w:pPr>
        <w:shd w:val="clear" w:color="auto" w:fill="FFFFFF"/>
        <w:spacing w:after="0" w:line="360" w:lineRule="auto"/>
        <w:ind w:left="426"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6) samotne wychowywanie kandydata w rodzinie,</w:t>
      </w:r>
    </w:p>
    <w:p w:rsidR="00574B6F" w:rsidRPr="00D815A7" w:rsidRDefault="00D815A7" w:rsidP="006216FB">
      <w:pPr>
        <w:shd w:val="clear" w:color="auto" w:fill="FFFFFF"/>
        <w:spacing w:after="0" w:line="360" w:lineRule="auto"/>
        <w:ind w:left="426"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7) objęcie kandydata pieczą zastępczą.</w:t>
      </w:r>
    </w:p>
    <w:p w:rsidR="00574B6F" w:rsidRPr="00D815A7" w:rsidRDefault="00574B6F" w:rsidP="006216FB">
      <w:pPr>
        <w:shd w:val="clear" w:color="auto" w:fill="FFFFFF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2. Jeżeli liczba dzieci spełniających następujące kryteria jest większa niż liczba miejsc w Przedszkolu, o przyjęciu do Przedszkola będą decydowały kryteria 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określone, na podstawie art. 131 ust. 4 ustawy z dnia 14 grudnia 2016 r. Prawo oświatow</w:t>
      </w:r>
      <w:r w:rsidR="00857A21" w:rsidRPr="00D815A7">
        <w:rPr>
          <w:rFonts w:ascii="Arial" w:eastAsia="Times New Roman" w:hAnsi="Arial" w:cs="Arial"/>
          <w:sz w:val="24"/>
          <w:szCs w:val="24"/>
          <w:lang w:eastAsia="pl-PL"/>
        </w:rPr>
        <w:t>e ( Dz. U. 2019 r., poz. 1148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), przez organ prowadzący.</w:t>
      </w:r>
    </w:p>
    <w:p w:rsidR="00D815A7" w:rsidRDefault="00574B6F" w:rsidP="006216FB">
      <w:pPr>
        <w:shd w:val="clear" w:color="auto" w:fill="FFFFFF"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>§6</w:t>
      </w:r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t>1. Decyzję o przyjęciu dziecka do Przedszkola podejmuje Komisja Rekrutacyjna, powołana przez Dyrektora Przedszkola odrębnym zarządzeniem.</w:t>
      </w:r>
    </w:p>
    <w:p w:rsidR="00D815A7" w:rsidRDefault="00D815A7" w:rsidP="006216FB">
      <w:pPr>
        <w:shd w:val="clear" w:color="auto" w:fill="FFFFFF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2. Od rozstrzygnięcia Komisji Rekrutacyjnej przysługuje odwołanie do Dyrektora Przedszkola.</w:t>
      </w:r>
    </w:p>
    <w:p w:rsidR="00574B6F" w:rsidRPr="00D815A7" w:rsidRDefault="00D815A7" w:rsidP="006216FB">
      <w:pPr>
        <w:shd w:val="clear" w:color="auto" w:fill="FFFFFF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3. Na rozstrzygnięcie Dyrektora Przedszkola przysługuje skarga do wojewódzkiego sądu administracyjnego.</w:t>
      </w:r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216FB" w:rsidRDefault="003428D6" w:rsidP="00D815A7">
      <w:p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5A7">
        <w:rPr>
          <w:rFonts w:ascii="Arial" w:eastAsia="Times New Roman" w:hAnsi="Arial" w:cs="Arial"/>
          <w:sz w:val="24"/>
          <w:szCs w:val="24"/>
          <w:lang w:eastAsia="pl-PL"/>
        </w:rPr>
        <w:t>§7</w:t>
      </w:r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Publikacja wyników naboru odbywa się poprzez udostępnienie list dzieci przyjętych i nieprzyjętych. Listy te umieszczone są w przedszkolu na tablicy dla rodziców.</w:t>
      </w:r>
    </w:p>
    <w:p w:rsidR="00574B6F" w:rsidRPr="00D815A7" w:rsidRDefault="006216FB" w:rsidP="00D815A7">
      <w:p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D815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28D6" w:rsidRPr="00D815A7">
        <w:rPr>
          <w:rFonts w:ascii="Arial" w:eastAsia="Times New Roman" w:hAnsi="Arial" w:cs="Arial"/>
          <w:sz w:val="24"/>
          <w:szCs w:val="24"/>
          <w:lang w:eastAsia="pl-PL"/>
        </w:rPr>
        <w:t>§8</w:t>
      </w:r>
      <w:r w:rsidR="00D815A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74B6F" w:rsidRPr="00D815A7">
        <w:rPr>
          <w:rFonts w:ascii="Arial" w:eastAsia="Times New Roman" w:hAnsi="Arial" w:cs="Arial"/>
          <w:sz w:val="24"/>
          <w:szCs w:val="24"/>
          <w:lang w:eastAsia="pl-PL"/>
        </w:rPr>
        <w:t>Wnioski o przyjęcie do przedszkola wypełnione nieprawidłowo lub niekompletnie (mylny PESEL, brak podpisu, daty, brak stosownych oświadczeń itp.) należy niezwłocznie uzupełnić, gdyż z powodu niespełnienia formalnych kryteriów, mogą zostać nierozpatrzone.</w:t>
      </w:r>
    </w:p>
    <w:sectPr w:rsidR="00574B6F" w:rsidRPr="00D8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6F"/>
    <w:rsid w:val="001D2329"/>
    <w:rsid w:val="003428D6"/>
    <w:rsid w:val="00574B6F"/>
    <w:rsid w:val="006216FB"/>
    <w:rsid w:val="00804C56"/>
    <w:rsid w:val="00832F70"/>
    <w:rsid w:val="00857A21"/>
    <w:rsid w:val="00C27BD1"/>
    <w:rsid w:val="00D815A7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1636"/>
  <w15:chartTrackingRefBased/>
  <w15:docId w15:val="{83EA258A-F1B8-47C4-9091-7CC43ACE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B6F"/>
  </w:style>
  <w:style w:type="paragraph" w:styleId="Nagwek1">
    <w:name w:val="heading 1"/>
    <w:basedOn w:val="Normalny"/>
    <w:next w:val="Normalny"/>
    <w:link w:val="Nagwek1Znak"/>
    <w:uiPriority w:val="9"/>
    <w:qFormat/>
    <w:rsid w:val="00D815A7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7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15A7"/>
    <w:rPr>
      <w:rFonts w:ascii="Arial" w:eastAsiaTheme="majorEastAsia" w:hAnsi="Arial" w:cstheme="majorBidi"/>
      <w:b/>
      <w:sz w:val="28"/>
      <w:szCs w:val="32"/>
    </w:rPr>
  </w:style>
  <w:style w:type="character" w:styleId="Hipercze">
    <w:name w:val="Hyperlink"/>
    <w:basedOn w:val="Domylnaczcionkaakapitu"/>
    <w:uiPriority w:val="99"/>
    <w:unhideWhenUsed/>
    <w:rsid w:val="00D815A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1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slotwin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2020-05-08T10:35:00Z</cp:lastPrinted>
  <dcterms:created xsi:type="dcterms:W3CDTF">2020-05-08T10:36:00Z</dcterms:created>
  <dcterms:modified xsi:type="dcterms:W3CDTF">2021-05-07T10:38:00Z</dcterms:modified>
</cp:coreProperties>
</file>